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6E9" w:rsidRDefault="00C36682" w:rsidP="002A76E9">
      <w:pPr>
        <w:ind w:left="5670"/>
        <w:rPr>
          <w:sz w:val="18"/>
          <w:szCs w:val="18"/>
        </w:rPr>
      </w:pPr>
      <w:r>
        <w:rPr>
          <w:sz w:val="18"/>
          <w:szCs w:val="18"/>
        </w:rPr>
        <w:t>Приложение № 7</w:t>
      </w:r>
      <w:r>
        <w:rPr>
          <w:sz w:val="18"/>
          <w:szCs w:val="18"/>
        </w:rPr>
        <w:br/>
        <w:t xml:space="preserve">к Порядку открытия и ведения лицевых счетов </w:t>
      </w:r>
      <w:r w:rsidR="003D267A">
        <w:rPr>
          <w:sz w:val="18"/>
          <w:szCs w:val="18"/>
        </w:rPr>
        <w:t>автономным</w:t>
      </w:r>
      <w:r>
        <w:rPr>
          <w:sz w:val="18"/>
          <w:szCs w:val="18"/>
        </w:rPr>
        <w:t xml:space="preserve"> учреждениям в Департаменте управления финансами </w:t>
      </w:r>
      <w:r w:rsidR="003D267A">
        <w:rPr>
          <w:sz w:val="18"/>
          <w:szCs w:val="18"/>
        </w:rPr>
        <w:t>А</w:t>
      </w:r>
      <w:r>
        <w:rPr>
          <w:sz w:val="18"/>
          <w:szCs w:val="18"/>
        </w:rPr>
        <w:t>дминистрации города Ханты-Мансийска,</w:t>
      </w:r>
      <w:r>
        <w:rPr>
          <w:sz w:val="18"/>
          <w:szCs w:val="18"/>
        </w:rPr>
        <w:br/>
        <w:t>утвержденному Приказом Департамента управления финансами</w:t>
      </w:r>
      <w:r>
        <w:rPr>
          <w:sz w:val="18"/>
          <w:szCs w:val="18"/>
        </w:rPr>
        <w:br/>
        <w:t xml:space="preserve">от </w:t>
      </w:r>
      <w:r w:rsidR="00BB4308">
        <w:rPr>
          <w:sz w:val="18"/>
          <w:szCs w:val="18"/>
        </w:rPr>
        <w:t>2</w:t>
      </w:r>
      <w:r w:rsidR="003D267A">
        <w:rPr>
          <w:sz w:val="18"/>
          <w:szCs w:val="18"/>
        </w:rPr>
        <w:t>9</w:t>
      </w:r>
      <w:r w:rsidR="00BB4308">
        <w:rPr>
          <w:sz w:val="18"/>
          <w:szCs w:val="18"/>
        </w:rPr>
        <w:t xml:space="preserve"> </w:t>
      </w:r>
      <w:r w:rsidR="003D267A">
        <w:rPr>
          <w:sz w:val="18"/>
          <w:szCs w:val="18"/>
        </w:rPr>
        <w:t>июн</w:t>
      </w:r>
      <w:r w:rsidR="00BB4308">
        <w:rPr>
          <w:sz w:val="18"/>
          <w:szCs w:val="18"/>
        </w:rPr>
        <w:t xml:space="preserve">я </w:t>
      </w:r>
      <w:r>
        <w:rPr>
          <w:sz w:val="18"/>
          <w:szCs w:val="18"/>
        </w:rPr>
        <w:t>201</w:t>
      </w:r>
      <w:r w:rsidR="003D267A">
        <w:rPr>
          <w:sz w:val="18"/>
          <w:szCs w:val="18"/>
        </w:rPr>
        <w:t>2</w:t>
      </w:r>
      <w:r>
        <w:rPr>
          <w:sz w:val="18"/>
          <w:szCs w:val="18"/>
        </w:rPr>
        <w:t xml:space="preserve"> № </w:t>
      </w:r>
      <w:r w:rsidR="003D267A">
        <w:rPr>
          <w:sz w:val="18"/>
          <w:szCs w:val="18"/>
        </w:rPr>
        <w:t>34</w:t>
      </w:r>
    </w:p>
    <w:p w:rsidR="003A3CF3" w:rsidRDefault="00B33B2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 на закрытие лицевого счета для учета операций не</w:t>
      </w:r>
      <w:r w:rsidR="003D267A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участника</w:t>
      </w:r>
      <w:r>
        <w:rPr>
          <w:b/>
          <w:bCs/>
          <w:sz w:val="26"/>
          <w:szCs w:val="26"/>
        </w:rPr>
        <w:br/>
        <w:t>бюджетного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191"/>
        <w:gridCol w:w="510"/>
        <w:gridCol w:w="510"/>
        <w:gridCol w:w="198"/>
        <w:gridCol w:w="296"/>
        <w:gridCol w:w="283"/>
        <w:gridCol w:w="1843"/>
        <w:gridCol w:w="425"/>
        <w:gridCol w:w="284"/>
        <w:gridCol w:w="44"/>
        <w:gridCol w:w="369"/>
        <w:gridCol w:w="284"/>
        <w:gridCol w:w="1842"/>
        <w:gridCol w:w="1418"/>
      </w:tblGrid>
      <w:tr w:rsidR="003A3CF3">
        <w:trPr>
          <w:gridAfter w:val="13"/>
          <w:wAfter w:w="8306" w:type="dxa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A3CF3">
        <w:trPr>
          <w:gridBefore w:val="3"/>
          <w:gridAfter w:val="3"/>
          <w:wBefore w:w="2155" w:type="dxa"/>
          <w:wAfter w:w="3544" w:type="dxa"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3A3CF3">
        <w:tblPrEx>
          <w:jc w:val="left"/>
        </w:tblPrEx>
        <w:tc>
          <w:tcPr>
            <w:tcW w:w="853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3A3CF3">
        <w:tblPrEx>
          <w:jc w:val="left"/>
        </w:tblPrEx>
        <w:tc>
          <w:tcPr>
            <w:tcW w:w="603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A3CF3" w:rsidRDefault="00B33B20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r>
              <w:rPr>
                <w:sz w:val="22"/>
                <w:szCs w:val="22"/>
              </w:rPr>
              <w:br/>
              <w:t>по КФД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0531836</w:t>
            </w: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B33B20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C3668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3CF3" w:rsidRDefault="003A3CF3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C3668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вышестоящей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33B20">
              <w:rPr>
                <w:sz w:val="22"/>
                <w:szCs w:val="22"/>
              </w:rPr>
              <w:t>рганизации</w:t>
            </w:r>
            <w:r>
              <w:rPr>
                <w:sz w:val="22"/>
                <w:szCs w:val="22"/>
              </w:rPr>
              <w:t xml:space="preserve"> (учредитель)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C3668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Прошу закрыть лицевой счет</w:t>
            </w: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B33B20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лицевого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B33B20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счета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cantSplit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(вид лицевого счета)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A3CF3" w:rsidRDefault="003A3CF3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</w:tbl>
    <w:p w:rsidR="003A3CF3" w:rsidRDefault="00B33B20">
      <w:pPr>
        <w:ind w:right="2551"/>
        <w:rPr>
          <w:sz w:val="24"/>
          <w:szCs w:val="24"/>
        </w:rPr>
      </w:pPr>
      <w:r>
        <w:rPr>
          <w:sz w:val="24"/>
          <w:szCs w:val="24"/>
        </w:rPr>
        <w:t xml:space="preserve">В связи с  </w:t>
      </w:r>
    </w:p>
    <w:p w:rsidR="003A3CF3" w:rsidRDefault="00B33B20">
      <w:pPr>
        <w:pBdr>
          <w:top w:val="single" w:sz="4" w:space="1" w:color="auto"/>
        </w:pBdr>
        <w:ind w:left="1049" w:right="2551"/>
        <w:jc w:val="center"/>
        <w:rPr>
          <w:sz w:val="18"/>
          <w:szCs w:val="18"/>
        </w:rPr>
      </w:pPr>
      <w:r>
        <w:rPr>
          <w:sz w:val="18"/>
          <w:szCs w:val="18"/>
        </w:rPr>
        <w:t>(причина закрытия лицевого счета)</w:t>
      </w:r>
    </w:p>
    <w:p w:rsidR="003A3CF3" w:rsidRDefault="00B33B20">
      <w:pPr>
        <w:spacing w:before="240" w:after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Банковские реквизиты для перечисления средств, поступивших после закрытия</w:t>
      </w:r>
      <w:r>
        <w:rPr>
          <w:b/>
          <w:bCs/>
          <w:sz w:val="22"/>
          <w:szCs w:val="22"/>
        </w:rPr>
        <w:br/>
        <w:t>лицевого счета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35"/>
        <w:gridCol w:w="1559"/>
        <w:gridCol w:w="2552"/>
      </w:tblGrid>
      <w:tr w:rsidR="003A3CF3">
        <w:trPr>
          <w:cantSplit/>
        </w:trPr>
        <w:tc>
          <w:tcPr>
            <w:tcW w:w="3005" w:type="dxa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счета</w:t>
            </w:r>
          </w:p>
        </w:tc>
        <w:tc>
          <w:tcPr>
            <w:tcW w:w="6946" w:type="dxa"/>
            <w:gridSpan w:val="3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банка</w:t>
            </w:r>
          </w:p>
        </w:tc>
      </w:tr>
      <w:tr w:rsidR="003A3CF3">
        <w:tc>
          <w:tcPr>
            <w:tcW w:w="3005" w:type="dxa"/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</w:t>
            </w:r>
          </w:p>
        </w:tc>
        <w:tc>
          <w:tcPr>
            <w:tcW w:w="2552" w:type="dxa"/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корреспондентский счет</w:t>
            </w:r>
          </w:p>
        </w:tc>
      </w:tr>
      <w:tr w:rsidR="003A3CF3">
        <w:tc>
          <w:tcPr>
            <w:tcW w:w="3005" w:type="dxa"/>
            <w:tcBorders>
              <w:bottom w:val="single" w:sz="12" w:space="0" w:color="auto"/>
            </w:tcBorders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bottom"/>
          </w:tcPr>
          <w:p w:rsidR="003A3CF3" w:rsidRDefault="00B33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3CF3">
        <w:tc>
          <w:tcPr>
            <w:tcW w:w="30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</w:tr>
    </w:tbl>
    <w:p w:rsidR="003A3CF3" w:rsidRDefault="003A3CF3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3A3CF3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 w:rsidP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 w:rsidR="00C36682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3A3CF3" w:rsidRDefault="003A3CF3">
      <w:pPr>
        <w:ind w:left="7371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3A3CF3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 w:rsidP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="00C36682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3A3CF3" w:rsidRDefault="003A3CF3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3A3CF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3A3CF3" w:rsidRDefault="003A3CF3">
      <w:pPr>
        <w:pBdr>
          <w:bottom w:val="single" w:sz="4" w:space="1" w:color="auto"/>
        </w:pBdr>
        <w:rPr>
          <w:sz w:val="10"/>
          <w:szCs w:val="10"/>
        </w:rPr>
      </w:pPr>
    </w:p>
    <w:p w:rsidR="003A3CF3" w:rsidRDefault="00B33B2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</w:t>
      </w:r>
      <w:r w:rsidR="00C36682">
        <w:rPr>
          <w:b/>
          <w:bCs/>
          <w:sz w:val="22"/>
          <w:szCs w:val="22"/>
        </w:rPr>
        <w:t>Департамента управления финансами</w:t>
      </w:r>
      <w:r>
        <w:rPr>
          <w:b/>
          <w:bCs/>
          <w:sz w:val="22"/>
          <w:szCs w:val="22"/>
        </w:rPr>
        <w:br/>
        <w:t xml:space="preserve">о закрытии лицевого счета </w:t>
      </w:r>
      <w:r w:rsidR="00C36682">
        <w:rPr>
          <w:b/>
          <w:bCs/>
          <w:sz w:val="22"/>
          <w:szCs w:val="22"/>
        </w:rPr>
        <w:t>учреждению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97"/>
        <w:gridCol w:w="1191"/>
        <w:gridCol w:w="1275"/>
        <w:gridCol w:w="1843"/>
        <w:gridCol w:w="141"/>
        <w:gridCol w:w="1179"/>
        <w:gridCol w:w="142"/>
        <w:gridCol w:w="2224"/>
        <w:gridCol w:w="142"/>
        <w:gridCol w:w="1418"/>
      </w:tblGrid>
      <w:tr w:rsidR="003A3CF3">
        <w:trPr>
          <w:gridAfter w:val="8"/>
          <w:wAfter w:w="8363" w:type="dxa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3A3CF3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C366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3A3CF3">
        <w:tblPrEx>
          <w:jc w:val="left"/>
        </w:tblPrEx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</w:tr>
      <w:tr w:rsidR="003A3CF3">
        <w:tblPrEx>
          <w:jc w:val="left"/>
        </w:tblPrEx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3A3CF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A3CF3" w:rsidRDefault="00B33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3A3CF3" w:rsidRDefault="003A3CF3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3A3CF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CF3" w:rsidRDefault="003A3CF3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CF3" w:rsidRDefault="00B33B20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B33B20" w:rsidRDefault="00B33B20">
      <w:pPr>
        <w:rPr>
          <w:sz w:val="22"/>
          <w:szCs w:val="22"/>
        </w:rPr>
      </w:pPr>
    </w:p>
    <w:sectPr w:rsidR="00B33B20" w:rsidSect="003A3CF3"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070" w:rsidRDefault="005D7070">
      <w:r>
        <w:separator/>
      </w:r>
    </w:p>
  </w:endnote>
  <w:endnote w:type="continuationSeparator" w:id="1">
    <w:p w:rsidR="005D7070" w:rsidRDefault="005D7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070" w:rsidRDefault="005D7070">
      <w:r>
        <w:separator/>
      </w:r>
    </w:p>
  </w:footnote>
  <w:footnote w:type="continuationSeparator" w:id="1">
    <w:p w:rsidR="005D7070" w:rsidRDefault="005D70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8AA"/>
    <w:rsid w:val="00176CF2"/>
    <w:rsid w:val="002A76E9"/>
    <w:rsid w:val="00332CDC"/>
    <w:rsid w:val="003848AA"/>
    <w:rsid w:val="003A3CF3"/>
    <w:rsid w:val="003D267A"/>
    <w:rsid w:val="004F54A8"/>
    <w:rsid w:val="005976D5"/>
    <w:rsid w:val="005D7070"/>
    <w:rsid w:val="00B33B20"/>
    <w:rsid w:val="00BB4308"/>
    <w:rsid w:val="00C36682"/>
    <w:rsid w:val="00C64C72"/>
    <w:rsid w:val="00D84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F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3C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3CF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A3CF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3CF3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366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6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1232</Characters>
  <Application>Microsoft Office Word</Application>
  <DocSecurity>0</DocSecurity>
  <Lines>10</Lines>
  <Paragraphs>2</Paragraphs>
  <ScaleCrop>false</ScaleCrop>
  <Company>КонсультантПлюс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Korableva</cp:lastModifiedBy>
  <cp:revision>9</cp:revision>
  <cp:lastPrinted>2012-07-23T09:47:00Z</cp:lastPrinted>
  <dcterms:created xsi:type="dcterms:W3CDTF">2010-10-25T04:35:00Z</dcterms:created>
  <dcterms:modified xsi:type="dcterms:W3CDTF">2012-07-23T09:47:00Z</dcterms:modified>
</cp:coreProperties>
</file>